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113D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113DE">
              <w:rPr>
                <w:sz w:val="24"/>
                <w:szCs w:val="24"/>
              </w:rPr>
              <w:t>OneNote</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B113DE">
        <w:rPr>
          <w:rFonts w:cs="Tahoma"/>
          <w:sz w:val="19"/>
          <w:lang w:val="de-DE"/>
        </w:rPr>
        <w:t xml:space="preserve">OneNote,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9"/>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23A" w:rsidRDefault="0072323A">
      <w:pPr>
        <w:spacing w:after="0" w:line="240" w:lineRule="auto"/>
      </w:pPr>
      <w:r>
        <w:separator/>
      </w:r>
    </w:p>
  </w:endnote>
  <w:endnote w:type="continuationSeparator" w:id="0">
    <w:p w:rsidR="0072323A" w:rsidRDefault="0072323A">
      <w:pPr>
        <w:spacing w:after="0" w:line="240" w:lineRule="auto"/>
      </w:pPr>
      <w:r>
        <w:continuationSeparator/>
      </w:r>
    </w:p>
  </w:endnote>
  <w:endnote w:type="continuationNotice" w:id="1">
    <w:p w:rsidR="0072323A" w:rsidRDefault="00723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2D6CFE" w:rsidRDefault="00B73B51" w:rsidP="00497124">
    <w:pPr>
      <w:tabs>
        <w:tab w:val="left" w:pos="8190"/>
      </w:tabs>
      <w:spacing w:after="0" w:line="240" w:lineRule="auto"/>
      <w:rPr>
        <w:rStyle w:val="LogoportDoNotTranslate"/>
        <w:b w:val="0"/>
        <w:color w:val="000000"/>
        <w:sz w:val="19"/>
        <w:szCs w:val="19"/>
        <w:vertAlign w:val="baseline"/>
      </w:rPr>
    </w:pPr>
    <w:r w:rsidRPr="002D6CFE">
      <w:rPr>
        <w:rStyle w:val="LogoportDoNotTranslate"/>
        <w:b w:val="0"/>
        <w:color w:val="000000"/>
        <w:sz w:val="19"/>
        <w:szCs w:val="19"/>
        <w:vertAlign w:val="baseline"/>
      </w:rPr>
      <w:t>ISV Royalty Agreement EU</w:t>
    </w:r>
    <w:r w:rsidR="00497124" w:rsidRPr="002D6CFE">
      <w:rPr>
        <w:rStyle w:val="LogoportDoNotTranslate"/>
        <w:b w:val="0"/>
        <w:color w:val="000000"/>
        <w:sz w:val="19"/>
        <w:szCs w:val="19"/>
        <w:vertAlign w:val="baseline"/>
      </w:rPr>
      <w:t>LA (October 1, 2012)</w:t>
    </w:r>
    <w:r w:rsidR="00497124" w:rsidRPr="002D6CFE">
      <w:rPr>
        <w:rStyle w:val="LogoportDoNotTranslate"/>
        <w:b w:val="0"/>
        <w:color w:val="000000"/>
        <w:sz w:val="19"/>
        <w:szCs w:val="19"/>
        <w:vertAlign w:val="baseline"/>
      </w:rPr>
      <w:tab/>
    </w:r>
    <w:r w:rsidRPr="002D6CFE">
      <w:rPr>
        <w:rStyle w:val="LogoportDoNotTranslate"/>
        <w:b w:val="0"/>
        <w:color w:val="000000"/>
        <w:sz w:val="19"/>
        <w:szCs w:val="19"/>
        <w:vertAlign w:val="baseline"/>
      </w:rPr>
      <w:t xml:space="preserve">Page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PAGE   \* MERGEFORMAT </w:instrText>
    </w:r>
    <w:r w:rsidRPr="002D6CFE">
      <w:rPr>
        <w:rStyle w:val="LogoportDoNotTranslate"/>
        <w:b w:val="0"/>
        <w:color w:val="000000"/>
        <w:sz w:val="19"/>
        <w:szCs w:val="19"/>
        <w:vertAlign w:val="baseline"/>
      </w:rPr>
      <w:fldChar w:fldCharType="separate"/>
    </w:r>
    <w:r w:rsidR="00957F12">
      <w:rPr>
        <w:rStyle w:val="LogoportDoNotTranslate"/>
        <w:b w:val="0"/>
        <w:noProof/>
        <w:color w:val="000000"/>
        <w:sz w:val="19"/>
        <w:szCs w:val="19"/>
        <w:vertAlign w:val="baseline"/>
      </w:rPr>
      <w:t>1</w:t>
    </w:r>
    <w:r w:rsidRPr="002D6CFE">
      <w:rPr>
        <w:rStyle w:val="LogoportDoNotTranslate"/>
        <w:b w:val="0"/>
        <w:color w:val="000000"/>
        <w:sz w:val="19"/>
        <w:szCs w:val="19"/>
        <w:vertAlign w:val="baseline"/>
      </w:rPr>
      <w:fldChar w:fldCharType="end"/>
    </w:r>
    <w:r w:rsidRPr="002D6CFE">
      <w:rPr>
        <w:rStyle w:val="LogoportDoNotTranslate"/>
        <w:b w:val="0"/>
        <w:color w:val="000000"/>
        <w:sz w:val="19"/>
        <w:szCs w:val="19"/>
        <w:vertAlign w:val="baseline"/>
      </w:rPr>
      <w:t xml:space="preserve"> of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NUMPAGES   \* MERGEFORMAT </w:instrText>
    </w:r>
    <w:r w:rsidRPr="002D6CFE">
      <w:rPr>
        <w:rStyle w:val="LogoportDoNotTranslate"/>
        <w:b w:val="0"/>
        <w:color w:val="000000"/>
        <w:sz w:val="19"/>
        <w:szCs w:val="19"/>
        <w:vertAlign w:val="baseline"/>
      </w:rPr>
      <w:fldChar w:fldCharType="separate"/>
    </w:r>
    <w:r w:rsidR="00957F12">
      <w:rPr>
        <w:rStyle w:val="LogoportDoNotTranslate"/>
        <w:b w:val="0"/>
        <w:noProof/>
        <w:color w:val="000000"/>
        <w:sz w:val="19"/>
        <w:szCs w:val="19"/>
        <w:vertAlign w:val="baseline"/>
      </w:rPr>
      <w:t>3</w:t>
    </w:r>
    <w:r w:rsidRPr="002D6CFE">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23A" w:rsidRDefault="0072323A">
      <w:pPr>
        <w:spacing w:after="0" w:line="240" w:lineRule="auto"/>
      </w:pPr>
      <w:r>
        <w:separator/>
      </w:r>
    </w:p>
  </w:footnote>
  <w:footnote w:type="continuationSeparator" w:id="0">
    <w:p w:rsidR="0072323A" w:rsidRDefault="0072323A">
      <w:pPr>
        <w:spacing w:after="0" w:line="240" w:lineRule="auto"/>
      </w:pPr>
      <w:r>
        <w:continuationSeparator/>
      </w:r>
    </w:p>
  </w:footnote>
  <w:footnote w:type="continuationNotice" w:id="1">
    <w:p w:rsidR="0072323A" w:rsidRDefault="0072323A">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UKdPv8F8AZBDnGdNAfpg4vAVWUU=" w:salt="/IfWe3uN0IP8IypQKz4HL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2DAD"/>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D6CFE"/>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323A"/>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57F12"/>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0311B-FD5B-4157-A7C0-F87F53A64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6368</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2012-09-27T07:26:00Z</cp:lastPrinted>
  <dcterms:created xsi:type="dcterms:W3CDTF">2012-10-01T22:22:00Z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